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48E4">
      <w:pPr>
        <w:pStyle w:val="6"/>
        <w:snapToGrid w:val="0"/>
        <w:spacing w:line="360" w:lineRule="auto"/>
        <w:ind w:firstLine="220" w:firstLineChars="200"/>
        <w:rPr>
          <w:rFonts w:asciiTheme="minorEastAsia" w:hAnsiTheme="minorEastAsia" w:eastAsiaTheme="minorEastAsia"/>
          <w:color w:val="auto"/>
          <w:sz w:val="11"/>
          <w:szCs w:val="11"/>
          <w:highlight w:val="none"/>
        </w:rPr>
      </w:pPr>
    </w:p>
    <w:p w14:paraId="1C93153D">
      <w:pPr>
        <w:pStyle w:val="6"/>
        <w:snapToGrid w:val="0"/>
        <w:spacing w:line="288" w:lineRule="auto"/>
        <w:jc w:val="right"/>
        <w:rPr>
          <w:rFonts w:ascii="汉仪中黑简" w:eastAsia="汉仪中黑简" w:hAnsiTheme="minorEastAsia"/>
          <w:color w:val="auto"/>
          <w:spacing w:val="10"/>
          <w:sz w:val="44"/>
          <w:szCs w:val="44"/>
          <w:highlight w:val="none"/>
        </w:rPr>
      </w:pPr>
      <w:r>
        <w:rPr>
          <w:rFonts w:ascii="汉仪中黑简" w:eastAsia="汉仪中黑简" w:hAnsiTheme="minorEastAsia"/>
          <w:color w:val="auto"/>
          <w:spacing w:val="10"/>
          <w:sz w:val="44"/>
          <w:szCs w:val="4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80645</wp:posOffset>
            </wp:positionV>
            <wp:extent cx="704850" cy="698500"/>
            <wp:effectExtent l="0" t="0" r="6350" b="0"/>
            <wp:wrapNone/>
            <wp:docPr id="2" name="图片 1" descr="会议logo效果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会议logo效果图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933" cy="69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2BAE3">
      <w:pPr>
        <w:pStyle w:val="6"/>
        <w:snapToGrid w:val="0"/>
        <w:spacing w:line="288" w:lineRule="auto"/>
        <w:jc w:val="center"/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  <w:lang w:val="en-US" w:eastAsia="zh-CN"/>
        </w:rPr>
      </w:pPr>
      <w:r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  <w:lang w:val="en-US" w:eastAsia="zh-CN"/>
        </w:rPr>
        <w:t xml:space="preserve">    </w:t>
      </w:r>
    </w:p>
    <w:p w14:paraId="1B7964EF">
      <w:pPr>
        <w:pStyle w:val="6"/>
        <w:snapToGrid w:val="0"/>
        <w:spacing w:line="288" w:lineRule="auto"/>
        <w:jc w:val="center"/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  <w:lang w:val="en-US" w:eastAsia="zh-CN"/>
        </w:rPr>
      </w:pPr>
      <w:r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</w:rPr>
        <w:t>20</w:t>
      </w:r>
      <w:r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</w:rPr>
        <w:t>第1</w:t>
      </w:r>
      <w:r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汉仪中黑简" w:eastAsia="汉仪中黑简" w:hAnsiTheme="minorEastAsia"/>
          <w:color w:val="auto"/>
          <w:spacing w:val="10"/>
          <w:sz w:val="44"/>
          <w:szCs w:val="44"/>
          <w:highlight w:val="none"/>
        </w:rPr>
        <w:t>届中国印刷与包装学术年会暨产学研协同创新论坛</w:t>
      </w:r>
    </w:p>
    <w:p w14:paraId="3A239978">
      <w:pPr>
        <w:adjustRightInd w:val="0"/>
        <w:snapToGrid w:val="0"/>
        <w:spacing w:line="288" w:lineRule="auto"/>
        <w:jc w:val="center"/>
        <w:rPr>
          <w:rFonts w:hint="default" w:ascii="Times New Roman" w:hAnsi="Times New Roman" w:cs="Times New Roman"/>
          <w:b/>
          <w:color w:val="auto"/>
          <w:sz w:val="32"/>
          <w:szCs w:val="20"/>
          <w:highlight w:val="none"/>
          <w:lang w:val="en-US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pacing w:val="-6"/>
          <w:sz w:val="30"/>
          <w:szCs w:val="30"/>
          <w:highlight w:val="none"/>
        </w:rPr>
        <w:t>20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6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auto"/>
          <w:spacing w:val="-6"/>
          <w:sz w:val="30"/>
          <w:szCs w:val="30"/>
          <w:highlight w:val="none"/>
          <w:lang w:val="en-US" w:eastAsia="zh-CN"/>
        </w:rPr>
        <w:t>6</w:t>
      </w:r>
      <w:r>
        <w:rPr>
          <w:rFonts w:ascii="Times New Roman" w:hAnsi="Times New Roman" w:cs="Times New Roman" w:eastAsiaTheme="minorEastAsia"/>
          <w:b/>
          <w:bCs/>
          <w:color w:val="auto"/>
          <w:spacing w:val="-6"/>
          <w:sz w:val="30"/>
          <w:szCs w:val="30"/>
          <w:highlight w:val="none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6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auto"/>
          <w:spacing w:val="-6"/>
          <w:sz w:val="30"/>
          <w:szCs w:val="30"/>
          <w:highlight w:val="none"/>
          <w:lang w:val="en-US" w:eastAsia="zh-CN"/>
        </w:rPr>
        <w:t>7</w:t>
      </w:r>
      <w:r>
        <w:rPr>
          <w:rFonts w:ascii="Times New Roman" w:hAnsi="Times New Roman" w:cs="Times New Roman" w:eastAsiaTheme="minorEastAsia"/>
          <w:b/>
          <w:bCs/>
          <w:color w:val="auto"/>
          <w:spacing w:val="-6"/>
          <w:sz w:val="30"/>
          <w:szCs w:val="30"/>
          <w:highlight w:val="none"/>
          <w:vertAlign w:val="superscript"/>
        </w:rPr>
        <w:t>th</w:t>
      </w:r>
      <w:r>
        <w:rPr>
          <w:rFonts w:ascii="Times New Roman" w:hAnsi="Times New Roman" w:cs="Times New Roman" w:eastAsiaTheme="minorEastAsia"/>
          <w:b/>
          <w:bCs/>
          <w:color w:val="auto"/>
          <w:spacing w:val="-6"/>
          <w:sz w:val="30"/>
          <w:szCs w:val="30"/>
          <w:highlight w:val="none"/>
        </w:rPr>
        <w:t xml:space="preserve"> China Academic Conference on Printing and Packaging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6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pacing w:val="-6"/>
          <w:sz w:val="30"/>
          <w:szCs w:val="30"/>
          <w:highlight w:val="none"/>
          <w:lang w:val="en-US" w:eastAsia="zh-CN"/>
        </w:rPr>
        <w:t>&amp;</w:t>
      </w:r>
    </w:p>
    <w:p w14:paraId="0C98F685">
      <w:pPr>
        <w:adjustRightInd w:val="0"/>
        <w:snapToGrid w:val="0"/>
        <w:spacing w:line="288" w:lineRule="auto"/>
        <w:jc w:val="center"/>
        <w:rPr>
          <w:rFonts w:ascii="Times New Roman" w:hAnsi="Times New Roman" w:cs="Times New Roman" w:eastAsiaTheme="minorEastAsia"/>
          <w:b/>
          <w:color w:val="auto"/>
          <w:spacing w:val="-6"/>
          <w:sz w:val="32"/>
          <w:szCs w:val="20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pacing w:val="-6"/>
          <w:sz w:val="32"/>
          <w:szCs w:val="20"/>
          <w:highlight w:val="none"/>
        </w:rPr>
        <w:t>Forum of Collaborative Innovation of</w:t>
      </w:r>
      <w:r>
        <w:rPr>
          <w:rFonts w:hint="eastAsia" w:ascii="Times New Roman" w:hAnsi="Times New Roman" w:cs="Times New Roman" w:eastAsiaTheme="minorEastAsia"/>
          <w:b/>
          <w:color w:val="auto"/>
          <w:spacing w:val="-6"/>
          <w:sz w:val="32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color w:val="auto"/>
          <w:spacing w:val="-6"/>
          <w:sz w:val="32"/>
          <w:szCs w:val="20"/>
          <w:highlight w:val="none"/>
        </w:rPr>
        <w:t>Industry-University-Research</w:t>
      </w:r>
    </w:p>
    <w:p w14:paraId="18D34363">
      <w:pPr>
        <w:pStyle w:val="6"/>
        <w:wordWrap w:val="0"/>
        <w:snapToGrid w:val="0"/>
        <w:spacing w:line="360" w:lineRule="auto"/>
        <w:jc w:val="right"/>
        <w:rPr>
          <w:rFonts w:hint="eastAsia" w:ascii="Times New Roman" w:hAnsi="Times New Roman" w:cs="Times New Roman" w:eastAsiaTheme="minorEastAsia"/>
          <w:color w:val="auto"/>
          <w:spacing w:val="-6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p w14:paraId="5DDC55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" w:leftChars="100" w:right="210" w:rightChars="100"/>
        <w:jc w:val="center"/>
        <w:textAlignment w:val="auto"/>
        <w:rPr>
          <w:rFonts w:ascii="汉仪中黑简" w:eastAsia="汉仪中黑简" w:hAnsiTheme="minorEastAsia"/>
          <w:color w:val="auto"/>
          <w:sz w:val="44"/>
          <w:szCs w:val="44"/>
          <w:highlight w:val="none"/>
        </w:rPr>
      </w:pPr>
    </w:p>
    <w:p w14:paraId="378BC9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" w:leftChars="100" w:right="210" w:rightChars="100"/>
        <w:jc w:val="center"/>
        <w:textAlignment w:val="auto"/>
        <w:rPr>
          <w:rFonts w:hint="eastAsia" w:ascii="汉仪中黑简" w:eastAsia="汉仪中黑简" w:hAnsiTheme="minorEastAsia"/>
          <w:color w:val="auto"/>
          <w:sz w:val="44"/>
          <w:szCs w:val="44"/>
          <w:highlight w:val="none"/>
        </w:rPr>
      </w:pPr>
      <w:r>
        <w:rPr>
          <w:rFonts w:hint="eastAsia" w:ascii="汉仪中黑简" w:eastAsia="汉仪中黑简" w:hAnsiTheme="minorEastAsia"/>
          <w:color w:val="auto"/>
          <w:sz w:val="44"/>
          <w:szCs w:val="44"/>
          <w:highlight w:val="none"/>
          <w:lang w:val="en-US" w:eastAsia="zh-CN"/>
        </w:rPr>
        <w:t>第一轮</w:t>
      </w:r>
      <w:r>
        <w:rPr>
          <w:rFonts w:hint="eastAsia" w:ascii="汉仪中黑简" w:eastAsia="汉仪中黑简" w:hAnsiTheme="minorEastAsia"/>
          <w:color w:val="auto"/>
          <w:sz w:val="44"/>
          <w:szCs w:val="44"/>
          <w:highlight w:val="none"/>
        </w:rPr>
        <w:t>会议通知</w:t>
      </w:r>
    </w:p>
    <w:p w14:paraId="1EAC5A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" w:leftChars="100" w:right="210" w:rightChars="100"/>
        <w:jc w:val="center"/>
        <w:textAlignment w:val="auto"/>
        <w:rPr>
          <w:rFonts w:hint="eastAsia" w:ascii="汉仪中黑简" w:eastAsia="汉仪中黑简" w:hAnsiTheme="minorEastAsia"/>
          <w:color w:val="auto"/>
          <w:sz w:val="44"/>
          <w:szCs w:val="44"/>
          <w:highlight w:val="none"/>
        </w:rPr>
      </w:pPr>
    </w:p>
    <w:p w14:paraId="3A0CAF7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主办单位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：中国印刷科学技术研究院</w:t>
      </w:r>
    </w:p>
    <w:p w14:paraId="324FF8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55" w:leftChars="550"/>
        <w:textAlignment w:val="auto"/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北京印刷学院</w:t>
      </w:r>
    </w:p>
    <w:p w14:paraId="7A9D63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55" w:leftChars="550"/>
        <w:textAlignment w:val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科印传媒·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《印刷技术》杂志社</w:t>
      </w:r>
    </w:p>
    <w:p w14:paraId="4E47A0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00" w:firstLineChars="500"/>
        <w:textAlignment w:val="auto"/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……</w:t>
      </w:r>
    </w:p>
    <w:p w14:paraId="62B455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00" w:firstLineChars="500"/>
        <w:textAlignment w:val="auto"/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</w:p>
    <w:p w14:paraId="6052AC5F">
      <w:pPr>
        <w:pStyle w:val="6"/>
        <w:snapToGrid w:val="0"/>
        <w:spacing w:line="360" w:lineRule="auto"/>
        <w:rPr>
          <w:rFonts w:hint="default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承办单位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印刷与数字媒体技术研究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编辑部</w:t>
      </w:r>
    </w:p>
    <w:p w14:paraId="279E2CC6">
      <w:pPr>
        <w:pStyle w:val="6"/>
        <w:snapToGrid w:val="0"/>
        <w:spacing w:line="360" w:lineRule="auto"/>
        <w:ind w:left="840" w:leftChars="0" w:firstLine="420" w:firstLineChars="0"/>
        <w:rPr>
          <w:rFonts w:hint="default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北京印刷学院印刷与包装工程学院</w:t>
      </w:r>
    </w:p>
    <w:p w14:paraId="63C091BC">
      <w:pPr>
        <w:pStyle w:val="6"/>
        <w:snapToGrid w:val="0"/>
        <w:spacing w:line="360" w:lineRule="auto"/>
        <w:ind w:firstLine="1200" w:firstLineChars="500"/>
        <w:rPr>
          <w:rFonts w:hint="default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包装印刷新技术北京市重点实验室</w:t>
      </w:r>
    </w:p>
    <w:p w14:paraId="0D58A122">
      <w:pPr>
        <w:pStyle w:val="6"/>
        <w:snapToGrid w:val="0"/>
        <w:spacing w:line="360" w:lineRule="auto"/>
        <w:ind w:firstLine="1200" w:firstLineChars="500"/>
        <w:rPr>
          <w:rFonts w:hint="default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印刷环保与智能技术重点实验室</w:t>
      </w:r>
    </w:p>
    <w:p w14:paraId="5194E93B">
      <w:pPr>
        <w:pStyle w:val="6"/>
        <w:snapToGrid w:val="0"/>
        <w:spacing w:line="360" w:lineRule="auto"/>
        <w:ind w:firstLine="1200" w:firstLineChars="500"/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……</w:t>
      </w:r>
    </w:p>
    <w:p w14:paraId="7D440891">
      <w:pPr>
        <w:pStyle w:val="6"/>
        <w:snapToGrid w:val="0"/>
        <w:spacing w:line="360" w:lineRule="auto"/>
        <w:ind w:firstLine="1200" w:firstLineChars="500"/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</w:pPr>
    </w:p>
    <w:p w14:paraId="33AC712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时间：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20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月</w:t>
      </w:r>
    </w:p>
    <w:p w14:paraId="7F33CF29">
      <w:pPr>
        <w:pStyle w:val="6"/>
        <w:snapToGrid w:val="0"/>
        <w:spacing w:line="360" w:lineRule="auto"/>
        <w:rPr>
          <w:rFonts w:hint="default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地点：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  <w:lang w:val="en-US" w:eastAsia="zh-CN"/>
        </w:rPr>
        <w:t>中国·北京</w:t>
      </w:r>
    </w:p>
    <w:p w14:paraId="6BFA2866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</w:pPr>
    </w:p>
    <w:p w14:paraId="5562922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、征稿范围</w:t>
      </w:r>
    </w:p>
    <w:p w14:paraId="47D9E692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·颜色科学与技术</w:t>
      </w:r>
    </w:p>
    <w:p w14:paraId="727982A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颜色模型、颜色信息获取与再现、色彩管理、颜色测量与计算、颜色评价与分析</w:t>
      </w:r>
    </w:p>
    <w:p w14:paraId="6DC2CEC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·图像处理技术</w:t>
      </w:r>
    </w:p>
    <w:p w14:paraId="107957DD">
      <w:pPr>
        <w:pStyle w:val="6"/>
        <w:snapToGrid w:val="0"/>
        <w:spacing w:line="360" w:lineRule="auto"/>
        <w:rPr>
          <w:rFonts w:hint="default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图像数字化、图形图像处理、图像复制与再现、图像视觉检测与分析、文本及图像语义提取、图像内容理解与感知、图像质量评价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图像修复</w:t>
      </w:r>
    </w:p>
    <w:p w14:paraId="5DB631E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·印刷技术</w:t>
      </w:r>
    </w:p>
    <w:p w14:paraId="29F422FF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喷墨印刷、防伪技术、3D打印技术、印刷电子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特种印刷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印刷过程控制、数字化工作流程、印刷适性分析、印刷输出与成像</w:t>
      </w:r>
    </w:p>
    <w:p w14:paraId="2E993FE4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·包装技术</w:t>
      </w:r>
    </w:p>
    <w:p w14:paraId="405CEAF7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包装结构创新设计、包装工艺、绿色包装制造、活性包装、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保鲜包装、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智能包装、包装安全、包装防护、物联网包装及物流管理、防伪包装与产品追溯、生命周期评价、产品碳足迹研究</w:t>
      </w:r>
    </w:p>
    <w:p w14:paraId="77656B42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·材料及环保技术</w:t>
      </w:r>
    </w:p>
    <w:p w14:paraId="2D413B48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纸张及相关材料、薄膜及相关材料、功能材料、信息记录材料、油墨及相关材料、环保材料及检测技术</w:t>
      </w:r>
    </w:p>
    <w:p w14:paraId="775B045E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·机械电子工程</w:t>
      </w:r>
    </w:p>
    <w:p w14:paraId="54AF1E3D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智能制造方法与集成技术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印刷包装装备智能设计与制造、机电系统控制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与自动化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印刷机检测及故障诊断、物流装备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、物联网技术与智慧物流</w:t>
      </w:r>
    </w:p>
    <w:p w14:paraId="2552CD0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·信息工程</w:t>
      </w:r>
    </w:p>
    <w:p w14:paraId="404FB8C7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信息防伪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大数据挖掘与分析、神经网络控制系统、云计算、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大模型、数据库技术、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机器学习、机器视觉系统、智能控制系统、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数字资源管理、网络安全监测</w:t>
      </w:r>
    </w:p>
    <w:p w14:paraId="0C74698B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  <w:t>·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  <w:t xml:space="preserve">人工智能 </w:t>
      </w:r>
    </w:p>
    <w:p w14:paraId="5B89C0CD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数字孪生系统、人脸识别、行为识别、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</w:rPr>
        <w:t>虚拟现实、增强现实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人机交互、语义感知、智能工厂布局、印刷车间调度、智能体、具身智能、网络协同制造</w:t>
      </w:r>
    </w:p>
    <w:p w14:paraId="14312545">
      <w:pPr>
        <w:pStyle w:val="6"/>
        <w:snapToGrid w:val="0"/>
        <w:spacing w:line="360" w:lineRule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</w:pPr>
    </w:p>
    <w:p w14:paraId="73BD7606">
      <w:pPr>
        <w:pStyle w:val="6"/>
        <w:snapToGrid w:val="0"/>
        <w:spacing w:line="360" w:lineRule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</w:pPr>
    </w:p>
    <w:p w14:paraId="1A0187E6">
      <w:pPr>
        <w:pStyle w:val="6"/>
        <w:snapToGrid w:val="0"/>
        <w:spacing w:line="360" w:lineRule="auto"/>
        <w:rPr>
          <w:rFonts w:hint="default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、论文评审发表及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  <w:t>奖项设置</w:t>
      </w:r>
    </w:p>
    <w:p w14:paraId="271BF87C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</w:rPr>
        <w:t>1.论文评审</w:t>
      </w:r>
    </w:p>
    <w:p w14:paraId="6338D1A9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1）论文审稿流程分为摘要审核、论文一审、论文二审及终审。</w:t>
      </w:r>
    </w:p>
    <w:p w14:paraId="2B627914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2）本届会议采用先投稿、先送专家评审的方式进行，按收到稿件的时间先后顺序，对论文进行评审，决定是否录用和推荐出版。</w:t>
      </w:r>
    </w:p>
    <w:p w14:paraId="3D008EA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</w:p>
    <w:p w14:paraId="6A1E904E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</w:rPr>
        <w:t>论文发表</w:t>
      </w:r>
    </w:p>
    <w:p w14:paraId="2E0884FF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</w:rPr>
        <w:t>经专家三轮评审通过的优秀论文将分别发表于《印刷与数字媒体技术研究》（北大中文核心期刊）和国际期刊（EI、SCI检索）。</w:t>
      </w:r>
    </w:p>
    <w:p w14:paraId="6BF76E60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</w:rPr>
      </w:pPr>
    </w:p>
    <w:p w14:paraId="09312475">
      <w:pPr>
        <w:pStyle w:val="6"/>
        <w:numPr>
          <w:ilvl w:val="0"/>
          <w:numId w:val="0"/>
        </w:numPr>
        <w:snapToGrid w:val="0"/>
        <w:spacing w:line="360" w:lineRule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3.论文奖项</w:t>
      </w:r>
    </w:p>
    <w:p w14:paraId="09167C98">
      <w:pPr>
        <w:pStyle w:val="6"/>
        <w:numPr>
          <w:ilvl w:val="0"/>
          <w:numId w:val="1"/>
        </w:numPr>
        <w:snapToGrid w:val="0"/>
        <w:spacing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“优秀学术论文奖”：从论文的学术水平、创新水平、写作水平等角度评出奖项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；</w:t>
      </w:r>
    </w:p>
    <w:p w14:paraId="6FC56DF3">
      <w:pPr>
        <w:pStyle w:val="6"/>
        <w:numPr>
          <w:ilvl w:val="0"/>
          <w:numId w:val="1"/>
        </w:numPr>
        <w:snapToGrid w:val="0"/>
        <w:spacing w:line="360" w:lineRule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highlight w:val="none"/>
          <w:lang w:val="en-US" w:eastAsia="zh-CN"/>
        </w:rPr>
        <w:t>“最具行业应用价值奖”：从论文研究成果的行业应用价值、产业化转换价值等角度评出奖项。</w:t>
      </w:r>
    </w:p>
    <w:p w14:paraId="65F121BF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</w:pPr>
    </w:p>
    <w:p w14:paraId="231A8C35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、论文投稿要求</w:t>
      </w:r>
    </w:p>
    <w:p w14:paraId="27E988C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1.论文应反映与会议内容相关的创新理论与应用研究成果，且未在国内外公开刊物及其他会议上发表。</w:t>
      </w:r>
    </w:p>
    <w:p w14:paraId="30AD99D1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2.论文需符合学术出版规范，论文题目、作者、单位、摘要（300字左右）、关键词要求中英文对照，包含研究目的、研究方法、研究结果以及重要结论等内容。论文全文格式参照主办方指定投稿模板。</w:t>
      </w:r>
    </w:p>
    <w:p w14:paraId="46BA4F8B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3.论文语种</w:t>
      </w:r>
    </w:p>
    <w:p w14:paraId="3FD92D0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1）选择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推荐SCI、EI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发表，必须为全英文写作，包括文字与图片；</w:t>
      </w:r>
    </w:p>
    <w:p w14:paraId="2D4C564F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2）选择《印刷与数字媒体技术研究》，全中文写作或英文写作。</w:t>
      </w:r>
    </w:p>
    <w:p w14:paraId="128B28AE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.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投稿方式</w:t>
      </w:r>
    </w:p>
    <w:p w14:paraId="0352A372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1）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投稿只接受Word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2010格式电子稿，文件请以“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第一作者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姓名+题目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+目标投稿期刊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”命名。</w:t>
      </w:r>
    </w:p>
    <w:p w14:paraId="2D92440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  <w:t>2）请将投稿摘要或全文发送到xshy@keyin.cn,邮件主题请注明“印包会议投稿”。</w:t>
      </w:r>
    </w:p>
    <w:p w14:paraId="788A05B8">
      <w:pPr>
        <w:pStyle w:val="6"/>
        <w:snapToGrid w:val="0"/>
        <w:spacing w:line="360" w:lineRule="auto"/>
        <w:rPr>
          <w:rFonts w:hint="default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  <w:t>3）请在邮件中写明：联系作者和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  <w:t>通讯作者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  <w:lang w:val="en-US" w:eastAsia="zh-CN"/>
        </w:rPr>
        <w:t>的姓名、单位、职务、联系电话、邮箱、投稿方向（参照本通知的征稿范围）、目标投稿期刊。</w:t>
      </w:r>
    </w:p>
    <w:p w14:paraId="71F0C92B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.通过三审的论文都将参与“优秀学术论文奖”和“最具行业应用价值奖”的评选。</w:t>
      </w:r>
    </w:p>
    <w:p w14:paraId="4DFE9E4E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</w:p>
    <w:p w14:paraId="412A478F">
      <w:pPr>
        <w:pStyle w:val="6"/>
        <w:numPr>
          <w:ilvl w:val="0"/>
          <w:numId w:val="0"/>
        </w:numPr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  <w:t>四、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 xml:space="preserve">重要日期 </w:t>
      </w:r>
    </w:p>
    <w:p w14:paraId="4A168553">
      <w:pPr>
        <w:pStyle w:val="6"/>
        <w:numPr>
          <w:ilvl w:val="0"/>
          <w:numId w:val="0"/>
        </w:numPr>
        <w:snapToGrid w:val="0"/>
        <w:spacing w:line="360" w:lineRule="auto"/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</w:rPr>
        <w:t>摘要提交截止时间：20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  <w:lang w:val="en-US" w:eastAsia="zh-CN"/>
        </w:rPr>
        <w:t>31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</w:rPr>
        <w:t>日</w:t>
      </w:r>
    </w:p>
    <w:p w14:paraId="10112B09">
      <w:pPr>
        <w:pStyle w:val="6"/>
        <w:numPr>
          <w:ilvl w:val="0"/>
          <w:numId w:val="0"/>
        </w:numPr>
        <w:snapToGrid w:val="0"/>
        <w:spacing w:line="360" w:lineRule="auto"/>
        <w:rPr>
          <w:rFonts w:hint="default" w:asciiTheme="majorEastAsia" w:hAnsiTheme="majorEastAsia" w:eastAsiaTheme="majorEastAsia" w:cstheme="majorEastAsia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highlight w:val="none"/>
          <w:lang w:val="en-US" w:eastAsia="zh-CN"/>
        </w:rPr>
        <w:t>摘要审核通知时间：2026年4月20日</w:t>
      </w:r>
    </w:p>
    <w:p w14:paraId="0CC707F6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论文提交截止时间：20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日</w:t>
      </w:r>
    </w:p>
    <w:p w14:paraId="64DD2A96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（希望推荐SCI检索期刊发表的论文提交截止时间：20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年5月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日）</w:t>
      </w:r>
    </w:p>
    <w:p w14:paraId="7CF7DBB7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</w:p>
    <w:p w14:paraId="23AB01C9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  <w:lang w:val="en-US" w:eastAsia="zh-CN"/>
        </w:rPr>
        <w:t>联系我们</w:t>
      </w:r>
      <w:r>
        <w:rPr>
          <w:rFonts w:hint="eastAsia" w:asciiTheme="majorEastAsia" w:hAnsiTheme="majorEastAsia" w:eastAsiaTheme="majorEastAsia" w:cstheme="majorEastAsia"/>
          <w:b/>
          <w:color w:val="auto"/>
          <w:highlight w:val="none"/>
        </w:rPr>
        <w:t xml:space="preserve"> </w:t>
      </w:r>
    </w:p>
    <w:p w14:paraId="1024D64F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咨询邮箱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xshy@keyin.cn</w:t>
      </w:r>
    </w:p>
    <w:p w14:paraId="1DF0347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会议官网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 xml:space="preserve">www.cacpp.com </w:t>
      </w:r>
    </w:p>
    <w:p w14:paraId="2792888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投稿热线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 xml:space="preserve">010-88275607，010-88275775 </w:t>
      </w:r>
    </w:p>
    <w:p w14:paraId="5894E605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会议公众号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@印刷与数字媒体技术研究期刊</w:t>
      </w:r>
    </w:p>
    <w:p w14:paraId="3BE665B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 xml:space="preserve">会议秘书处 </w:t>
      </w:r>
    </w:p>
    <w:p w14:paraId="68379018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*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>《印刷与数字媒体技术研究》编辑部（北京海淀区翠微路2号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中国印刷科学技术研究院A座</w:t>
      </w:r>
      <w:r>
        <w:rPr>
          <w:rFonts w:hint="eastAsia" w:asciiTheme="majorEastAsia" w:hAnsiTheme="majorEastAsia" w:eastAsiaTheme="majorEastAsia" w:cstheme="majorEastAsia"/>
          <w:color w:val="auto"/>
          <w:highlight w:val="none"/>
        </w:rPr>
        <w:t xml:space="preserve">，100036） </w:t>
      </w:r>
    </w:p>
    <w:p w14:paraId="79014490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highlight w:val="none"/>
          <w:lang w:val="en-US" w:eastAsia="zh-CN"/>
        </w:rPr>
        <w:t>* 北京印刷学院印刷与包装工程学院（北京市大兴区兴华大街（二段）1号，102600）</w:t>
      </w:r>
    </w:p>
    <w:p w14:paraId="2DC5D60A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</w:p>
    <w:p w14:paraId="3520A52C">
      <w:pPr>
        <w:pStyle w:val="6"/>
        <w:snapToGrid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highlight w:val="none"/>
        </w:rPr>
      </w:pPr>
    </w:p>
    <w:p w14:paraId="3B86F0E0">
      <w:pPr>
        <w:pStyle w:val="6"/>
        <w:snapToGrid w:val="0"/>
        <w:spacing w:line="360" w:lineRule="auto"/>
        <w:jc w:val="right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20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第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 xml:space="preserve">届中国印刷与包装学术年会暨产学研协同创新论坛组委会 </w:t>
      </w:r>
    </w:p>
    <w:p w14:paraId="5B5B0776">
      <w:pPr>
        <w:adjustRightInd w:val="0"/>
        <w:snapToGrid w:val="0"/>
        <w:spacing w:line="360" w:lineRule="auto"/>
        <w:jc w:val="right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20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日</w:t>
      </w:r>
    </w:p>
    <w:p w14:paraId="55360B21">
      <w:pPr>
        <w:rPr>
          <w:color w:val="auto"/>
          <w:highlight w:val="none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panose1 w:val="02010609000101010101"/>
    <w:charset w:val="86"/>
    <w:family w:val="modern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B7C5B">
    <w:pPr>
      <w:pStyle w:val="3"/>
      <w:jc w:val="right"/>
      <w:rPr>
        <w:sz w:val="20"/>
      </w:rPr>
    </w:pPr>
    <w:r>
      <w:rPr>
        <w:rFonts w:hint="eastAsia"/>
        <w:sz w:val="20"/>
      </w:rPr>
      <w:t>20</w:t>
    </w:r>
    <w:r>
      <w:rPr>
        <w:rFonts w:hint="eastAsia"/>
        <w:sz w:val="20"/>
        <w:lang w:val="en-US" w:eastAsia="zh-CN"/>
      </w:rPr>
      <w:t>26</w:t>
    </w:r>
    <w:r>
      <w:rPr>
        <w:rFonts w:hint="eastAsia"/>
        <w:sz w:val="20"/>
      </w:rPr>
      <w:t>第</w:t>
    </w:r>
    <w:r>
      <w:rPr>
        <w:rFonts w:hint="eastAsia"/>
        <w:sz w:val="20"/>
        <w:lang w:val="en-US" w:eastAsia="zh-CN"/>
      </w:rPr>
      <w:t>17</w:t>
    </w:r>
    <w:r>
      <w:rPr>
        <w:rFonts w:hint="eastAsia"/>
        <w:sz w:val="20"/>
      </w:rPr>
      <w:t>届中国印刷与包装学术年会暨产学研协同创新论坛</w:t>
    </w:r>
  </w:p>
  <w:p w14:paraId="3702E5A6">
    <w:pPr>
      <w:pStyle w:val="3"/>
      <w:wordWrap w:val="0"/>
      <w:jc w:val="right"/>
      <w:rPr>
        <w:rFonts w:hint="eastAsia"/>
        <w:sz w:val="20"/>
        <w:lang w:val="en-US" w:eastAsia="zh-CN"/>
      </w:rPr>
    </w:pPr>
    <w:r>
      <w:rPr>
        <w:rFonts w:hint="eastAsia"/>
        <w:sz w:val="20"/>
      </w:rPr>
      <w:t>20</w:t>
    </w:r>
    <w:r>
      <w:rPr>
        <w:rFonts w:hint="eastAsia"/>
        <w:sz w:val="20"/>
        <w:lang w:val="en-US" w:eastAsia="zh-CN"/>
      </w:rPr>
      <w:t>26</w:t>
    </w:r>
    <w:r>
      <w:rPr>
        <w:rFonts w:hint="eastAsia"/>
        <w:sz w:val="20"/>
      </w:rPr>
      <w:t xml:space="preserve"> 1</w:t>
    </w:r>
    <w:r>
      <w:rPr>
        <w:rFonts w:hint="eastAsia"/>
        <w:sz w:val="20"/>
        <w:lang w:val="en-US" w:eastAsia="zh-CN"/>
      </w:rPr>
      <w:t>7</w:t>
    </w:r>
    <w:r>
      <w:rPr>
        <w:rFonts w:hint="eastAsia"/>
        <w:sz w:val="20"/>
        <w:vertAlign w:val="superscript"/>
      </w:rPr>
      <w:t>th</w:t>
    </w:r>
    <w:r>
      <w:rPr>
        <w:rFonts w:hint="eastAsia"/>
        <w:sz w:val="20"/>
      </w:rPr>
      <w:t xml:space="preserve"> China Academic Conference on Printing and Packaging</w:t>
    </w:r>
    <w:r>
      <w:rPr>
        <w:rFonts w:hint="eastAsia"/>
        <w:sz w:val="20"/>
        <w:lang w:val="en-US" w:eastAsia="zh-CN"/>
      </w:rPr>
      <w:t xml:space="preserve"> &amp;</w:t>
    </w:r>
  </w:p>
  <w:p w14:paraId="506BA371">
    <w:pPr>
      <w:pStyle w:val="3"/>
      <w:wordWrap w:val="0"/>
      <w:jc w:val="right"/>
      <w:rPr>
        <w:rFonts w:hint="eastAsia" w:eastAsiaTheme="minorEastAsia"/>
        <w:sz w:val="20"/>
        <w:lang w:val="en-US" w:eastAsia="zh-CN"/>
      </w:rPr>
    </w:pPr>
    <w:r>
      <w:rPr>
        <w:rFonts w:hint="eastAsia"/>
        <w:sz w:val="20"/>
        <w:lang w:val="en-US" w:eastAsia="zh-CN"/>
      </w:rPr>
      <w:t>Forum of Collaborative Innovation of Industry-University-Research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CDB4B"/>
    <w:multiLevelType w:val="singleLevel"/>
    <w:tmpl w:val="CBFCDB4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B1D0C"/>
    <w:rsid w:val="02C028F3"/>
    <w:rsid w:val="092758B7"/>
    <w:rsid w:val="0B260343"/>
    <w:rsid w:val="0EA40AB1"/>
    <w:rsid w:val="11EC6A74"/>
    <w:rsid w:val="1653052A"/>
    <w:rsid w:val="168F0EA9"/>
    <w:rsid w:val="20022278"/>
    <w:rsid w:val="214E3C69"/>
    <w:rsid w:val="241A61E3"/>
    <w:rsid w:val="243C0AB8"/>
    <w:rsid w:val="26C64400"/>
    <w:rsid w:val="2B8723B0"/>
    <w:rsid w:val="2C506C46"/>
    <w:rsid w:val="2DFD2DFD"/>
    <w:rsid w:val="39D569DC"/>
    <w:rsid w:val="3CEB6517"/>
    <w:rsid w:val="3D83027D"/>
    <w:rsid w:val="3F8F762D"/>
    <w:rsid w:val="41DF2AEE"/>
    <w:rsid w:val="44176457"/>
    <w:rsid w:val="4CD86AB8"/>
    <w:rsid w:val="526A7075"/>
    <w:rsid w:val="539B439B"/>
    <w:rsid w:val="577B1D0C"/>
    <w:rsid w:val="5B8759B9"/>
    <w:rsid w:val="5F990328"/>
    <w:rsid w:val="621C148A"/>
    <w:rsid w:val="708E2E66"/>
    <w:rsid w:val="75AE3719"/>
    <w:rsid w:val="767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1804</Characters>
  <Lines>0</Lines>
  <Paragraphs>0</Paragraphs>
  <TotalTime>17</TotalTime>
  <ScaleCrop>false</ScaleCrop>
  <LinksUpToDate>false</LinksUpToDate>
  <CharactersWithSpaces>1832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2025-02-10T07:59:00Z</dcterms:created>
  <dc:creator>Cy</dc:creator>
  <cp:lastModifiedBy>emily</cp:lastModifiedBy>
  <dcterms:modified xsi:type="dcterms:W3CDTF">2026-02-09T09:26:15Z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E653F7142B294623B2154A0972375BD6_13</vt:lpwstr>
  </property>
  <property fmtid="{D5CDD505-2E9C-101B-9397-08002B2CF9AE}" pid="4" name="KSOTemplateDocerSaveRecord">
    <vt:lpwstr>eyJoZGlkIjoiNGNmYmY0OTJjOWU5MTgyYjRkZjhhNzgxMzAxNWU4MDMiLCJ1c2VySWQiOiI5NjU2NzU0OTUifQ==</vt:lpwstr>
  </property>
</Properties>
</file>